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A9" w:rsidRPr="00AF3ABF" w:rsidRDefault="00FE0407" w:rsidP="00AF3ABF">
      <w:pPr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</w:p>
    <w:p w:rsidR="003568A9" w:rsidRDefault="00FE0407">
      <w:pPr>
        <w:pStyle w:val="a5"/>
        <w:widowControl/>
        <w:spacing w:beforeAutospacing="0" w:afterAutospacing="0" w:line="560" w:lineRule="exact"/>
        <w:jc w:val="center"/>
        <w:rPr>
          <w:rFonts w:ascii="仿宋_GB2312" w:eastAsia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建设工程项目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民工工资支付情况自查表</w:t>
      </w:r>
    </w:p>
    <w:p w:rsidR="003568A9" w:rsidRDefault="00FE0407">
      <w:pPr>
        <w:pStyle w:val="a5"/>
        <w:widowControl/>
        <w:spacing w:beforeAutospacing="0" w:afterAutospacing="0" w:line="560" w:lineRule="exact"/>
        <w:rPr>
          <w:rFonts w:ascii="仿宋_GB2312" w:eastAsia="仿宋_GB2312" w:hAnsi="微软雅黑" w:cs="仿宋_GB2312"/>
          <w:color w:val="000000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施工总承包单位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(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公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章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：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                   </w:t>
      </w:r>
      <w:r>
        <w:rPr>
          <w:rFonts w:ascii="仿宋_GB2312" w:eastAsia="仿宋_GB2312" w:hAnsi="微软雅黑" w:cs="仿宋_GB2312" w:hint="eastAsia"/>
          <w:color w:val="000000"/>
          <w:shd w:val="clear" w:color="auto" w:fill="FFFFFF"/>
        </w:rPr>
        <w:t>填报日期：</w:t>
      </w:r>
    </w:p>
    <w:tbl>
      <w:tblPr>
        <w:tblStyle w:val="a6"/>
        <w:tblW w:w="9001" w:type="dxa"/>
        <w:jc w:val="center"/>
        <w:tblLayout w:type="fixed"/>
        <w:tblLook w:val="04A0"/>
      </w:tblPr>
      <w:tblGrid>
        <w:gridCol w:w="545"/>
        <w:gridCol w:w="1713"/>
        <w:gridCol w:w="1367"/>
        <w:gridCol w:w="437"/>
        <w:gridCol w:w="858"/>
        <w:gridCol w:w="492"/>
        <w:gridCol w:w="1108"/>
        <w:gridCol w:w="1105"/>
        <w:gridCol w:w="7"/>
        <w:gridCol w:w="211"/>
        <w:gridCol w:w="44"/>
        <w:gridCol w:w="70"/>
        <w:gridCol w:w="326"/>
        <w:gridCol w:w="718"/>
      </w:tblGrid>
      <w:tr w:rsidR="003568A9">
        <w:trPr>
          <w:jc w:val="center"/>
        </w:trPr>
        <w:tc>
          <w:tcPr>
            <w:tcW w:w="545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工程项目情况</w:t>
            </w: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项目名称</w:t>
            </w:r>
          </w:p>
        </w:tc>
        <w:tc>
          <w:tcPr>
            <w:tcW w:w="4262" w:type="dxa"/>
            <w:gridSpan w:val="5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是否政府投资工程项目</w:t>
            </w:r>
          </w:p>
        </w:tc>
        <w:tc>
          <w:tcPr>
            <w:tcW w:w="1114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项目地址</w:t>
            </w:r>
          </w:p>
        </w:tc>
        <w:tc>
          <w:tcPr>
            <w:tcW w:w="6743" w:type="dxa"/>
            <w:gridSpan w:val="1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建设单位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负责人及联系电话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施工总承包单位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负责人及联系电话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劳资专管员及联系电话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工程项目投资总额（万元）</w:t>
            </w:r>
          </w:p>
        </w:tc>
        <w:tc>
          <w:tcPr>
            <w:tcW w:w="1367" w:type="dxa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工程进度（万元）（已完成投资）</w:t>
            </w:r>
          </w:p>
        </w:tc>
        <w:tc>
          <w:tcPr>
            <w:tcW w:w="160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开工日期</w:t>
            </w:r>
          </w:p>
        </w:tc>
        <w:tc>
          <w:tcPr>
            <w:tcW w:w="1369" w:type="dxa"/>
            <w:gridSpan w:val="5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是否分包</w:t>
            </w:r>
          </w:p>
        </w:tc>
        <w:tc>
          <w:tcPr>
            <w:tcW w:w="1367" w:type="dxa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分包具体</w:t>
            </w:r>
          </w:p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情况</w:t>
            </w:r>
          </w:p>
        </w:tc>
        <w:tc>
          <w:tcPr>
            <w:tcW w:w="3037" w:type="dxa"/>
            <w:gridSpan w:val="7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是否签订分包合同</w:t>
            </w:r>
          </w:p>
        </w:tc>
        <w:tc>
          <w:tcPr>
            <w:tcW w:w="1044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367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295" w:type="dxa"/>
            <w:gridSpan w:val="2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分包单位证照资质是否齐全</w:t>
            </w:r>
          </w:p>
        </w:tc>
        <w:tc>
          <w:tcPr>
            <w:tcW w:w="1044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367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295" w:type="dxa"/>
            <w:gridSpan w:val="2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是否委托总包单位发放工资</w:t>
            </w:r>
          </w:p>
        </w:tc>
        <w:tc>
          <w:tcPr>
            <w:tcW w:w="1044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工地有关情况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有无农民工工资维权公示牌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3568A9" w:rsidRDefault="00FE0407">
            <w:pPr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告示牌内容是否完整</w:t>
            </w:r>
          </w:p>
        </w:tc>
        <w:tc>
          <w:tcPr>
            <w:tcW w:w="1376" w:type="dxa"/>
            <w:gridSpan w:val="6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维权电话是否有效</w:t>
            </w:r>
          </w:p>
        </w:tc>
        <w:tc>
          <w:tcPr>
            <w:tcW w:w="1376" w:type="dxa"/>
            <w:gridSpan w:val="6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是否建立并启用实名制通道</w:t>
            </w:r>
          </w:p>
        </w:tc>
        <w:tc>
          <w:tcPr>
            <w:tcW w:w="135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是否封闭施工</w:t>
            </w:r>
          </w:p>
        </w:tc>
        <w:tc>
          <w:tcPr>
            <w:tcW w:w="1376" w:type="dxa"/>
            <w:gridSpan w:val="6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使用农民工人数</w:t>
            </w:r>
          </w:p>
        </w:tc>
        <w:tc>
          <w:tcPr>
            <w:tcW w:w="1787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农民工进场退场是否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lastRenderedPageBreak/>
              <w:t>签字确认</w:t>
            </w:r>
          </w:p>
        </w:tc>
        <w:tc>
          <w:tcPr>
            <w:tcW w:w="1376" w:type="dxa"/>
            <w:gridSpan w:val="6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lastRenderedPageBreak/>
              <w:t>制度落实情况</w:t>
            </w: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是否缴纳工资保证金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缴纳时间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缴纳金额</w:t>
            </w:r>
          </w:p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(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万元）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未缴纳的是否有免缴证明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是否建立工资专用账户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开户时间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是否有开户凭证资料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是否签订工资专户三方协议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是否实行预储金</w:t>
            </w:r>
          </w:p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是否实行预储金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是否一次性将工程造价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2%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拨入工资专户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制度落实情况</w:t>
            </w: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是否每月按比例向专户拨付工资款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是否实行实名制管理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是否建立职工花名册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是否纳入实名制管理平台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是否签订劳动合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lastRenderedPageBreak/>
              <w:t>同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应签人数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实签人数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签订比例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劳动合同是否规范</w:t>
            </w:r>
          </w:p>
        </w:tc>
        <w:tc>
          <w:tcPr>
            <w:tcW w:w="1367" w:type="dxa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存在问题</w:t>
            </w:r>
          </w:p>
        </w:tc>
        <w:tc>
          <w:tcPr>
            <w:tcW w:w="4081" w:type="dxa"/>
            <w:gridSpan w:val="9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是否签订防拖欠目标责任书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是否建立职工考勤表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花名册、考勤表、工资表、劳动合同等是否一致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内业材料是否整齐分类管理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工程款和工资支付情况</w:t>
            </w: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工程款拨付情况</w:t>
            </w:r>
          </w:p>
        </w:tc>
        <w:tc>
          <w:tcPr>
            <w:tcW w:w="1367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应拨工程款（万元）</w:t>
            </w:r>
          </w:p>
        </w:tc>
        <w:tc>
          <w:tcPr>
            <w:tcW w:w="1295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实拨工程款（万元）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4262" w:type="dxa"/>
            <w:gridSpan w:val="5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是否按施工合同（招投标文件）约定按期支付工程款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val="285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政府工程第一笔工程款支付日期</w:t>
            </w:r>
          </w:p>
        </w:tc>
        <w:tc>
          <w:tcPr>
            <w:tcW w:w="160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63" w:type="dxa"/>
            <w:gridSpan w:val="6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政府工程项目是否带资施工</w:t>
            </w:r>
          </w:p>
        </w:tc>
        <w:tc>
          <w:tcPr>
            <w:tcW w:w="718" w:type="dxa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szCs w:val="21"/>
              </w:rPr>
              <w:t>分包单位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szCs w:val="21"/>
              </w:rPr>
              <w:t>应</w:t>
            </w:r>
            <w:r>
              <w:rPr>
                <w:rFonts w:ascii="仿宋_GB2312" w:eastAsia="仿宋_GB2312" w:hAnsi="微软雅黑" w:cs="仿宋_GB2312" w:hint="eastAsia"/>
                <w:szCs w:val="21"/>
              </w:rPr>
              <w:t>付分包款</w:t>
            </w: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szCs w:val="21"/>
              </w:rPr>
              <w:t>已付分包款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szCs w:val="21"/>
              </w:rPr>
              <w:t>分包款结算率</w:t>
            </w: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spacing w:line="360" w:lineRule="exact"/>
              <w:jc w:val="center"/>
              <w:rPr>
                <w:rFonts w:ascii="仿宋_GB2312" w:eastAsia="仿宋_GB2312" w:hAnsi="微软雅黑" w:cs="仿宋_GB2312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例：专业分包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spacing w:line="360" w:lineRule="exact"/>
              <w:jc w:val="center"/>
              <w:rPr>
                <w:rFonts w:ascii="仿宋_GB2312" w:eastAsia="仿宋_GB2312" w:hAnsi="微软雅黑" w:cs="仿宋_GB2312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劳务分包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hRule="exact" w:val="454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微软雅黑" w:cs="仿宋_GB2312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0"/>
                <w:szCs w:val="20"/>
                <w:lang w:bidi="ar-SA"/>
              </w:rPr>
              <w:t>劳务分包</w:t>
            </w:r>
            <w:r>
              <w:rPr>
                <w:rFonts w:ascii="微软雅黑" w:eastAsia="微软雅黑" w:hAnsi="微软雅黑" w:cs="微软雅黑" w:hint="eastAsia"/>
                <w:kern w:val="2"/>
                <w:sz w:val="20"/>
                <w:szCs w:val="20"/>
                <w:lang w:bidi="ar-SA"/>
              </w:rPr>
              <w:t>2</w:t>
            </w:r>
          </w:p>
        </w:tc>
        <w:tc>
          <w:tcPr>
            <w:tcW w:w="2662" w:type="dxa"/>
            <w:gridSpan w:val="3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工资支付情况</w:t>
            </w:r>
          </w:p>
        </w:tc>
        <w:tc>
          <w:tcPr>
            <w:tcW w:w="1367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是否按月足额支付工资</w:t>
            </w:r>
          </w:p>
        </w:tc>
        <w:tc>
          <w:tcPr>
            <w:tcW w:w="1295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工资支付方式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□银行卡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□现金</w:t>
            </w:r>
          </w:p>
        </w:tc>
      </w:tr>
      <w:tr w:rsidR="003568A9">
        <w:trPr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367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银行卡发放的是否有银</w:t>
            </w: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lastRenderedPageBreak/>
              <w:t>行流水</w:t>
            </w:r>
          </w:p>
        </w:tc>
        <w:tc>
          <w:tcPr>
            <w:tcW w:w="1295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现金发放的是否发给包工头</w:t>
            </w:r>
          </w:p>
        </w:tc>
        <w:tc>
          <w:tcPr>
            <w:tcW w:w="2481" w:type="dxa"/>
            <w:gridSpan w:val="7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  <w:tr w:rsidR="003568A9">
        <w:trPr>
          <w:trHeight w:val="632"/>
          <w:jc w:val="center"/>
        </w:trPr>
        <w:tc>
          <w:tcPr>
            <w:tcW w:w="545" w:type="dxa"/>
            <w:vMerge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713" w:type="dxa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是否拖欠工资</w:t>
            </w:r>
          </w:p>
        </w:tc>
        <w:tc>
          <w:tcPr>
            <w:tcW w:w="1367" w:type="dxa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涉及人数</w:t>
            </w:r>
          </w:p>
        </w:tc>
        <w:tc>
          <w:tcPr>
            <w:tcW w:w="1600" w:type="dxa"/>
            <w:gridSpan w:val="2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3568A9" w:rsidRDefault="00FE0407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微软雅黑" w:cs="仿宋_GB2312" w:hint="eastAsia"/>
                <w:kern w:val="0"/>
                <w:szCs w:val="21"/>
                <w:lang/>
              </w:rPr>
              <w:t>涉及金额</w:t>
            </w:r>
          </w:p>
        </w:tc>
        <w:tc>
          <w:tcPr>
            <w:tcW w:w="1158" w:type="dxa"/>
            <w:gridSpan w:val="4"/>
            <w:vAlign w:val="center"/>
          </w:tcPr>
          <w:p w:rsidR="003568A9" w:rsidRDefault="003568A9">
            <w:pPr>
              <w:jc w:val="center"/>
              <w:rPr>
                <w:rFonts w:ascii="仿宋_GB2312" w:eastAsia="仿宋_GB2312" w:hAnsi="微软雅黑" w:cs="仿宋_GB2312"/>
                <w:kern w:val="0"/>
                <w:szCs w:val="21"/>
                <w:lang/>
              </w:rPr>
            </w:pPr>
          </w:p>
        </w:tc>
      </w:tr>
    </w:tbl>
    <w:p w:rsidR="003568A9" w:rsidRDefault="00FE0407">
      <w:pPr>
        <w:pStyle w:val="a5"/>
        <w:widowControl/>
        <w:spacing w:beforeAutospacing="0" w:afterAutospacing="0" w:line="320" w:lineRule="exact"/>
        <w:rPr>
          <w:rFonts w:ascii="仿宋_GB2312" w:eastAsia="仿宋_GB2312" w:cs="仿宋_GB2312"/>
        </w:rPr>
      </w:pPr>
      <w:r>
        <w:rPr>
          <w:rFonts w:ascii="仿宋_GB2312" w:eastAsia="仿宋_GB2312" w:hAnsi="微软雅黑" w:cs="仿宋_GB2312" w:hint="eastAsia"/>
          <w:shd w:val="clear" w:color="auto" w:fill="FFFFFF"/>
        </w:rPr>
        <w:t>企业分管清欠负责人（签字）</w:t>
      </w:r>
      <w:r>
        <w:rPr>
          <w:rFonts w:ascii="仿宋_GB2312" w:eastAsia="仿宋_GB2312" w:hAnsi="微软雅黑" w:cs="仿宋_GB2312" w:hint="eastAsia"/>
          <w:shd w:val="clear" w:color="auto" w:fill="FFFFFF"/>
        </w:rPr>
        <w:t>：</w:t>
      </w:r>
      <w:r>
        <w:rPr>
          <w:rFonts w:ascii="仿宋_GB2312" w:eastAsia="仿宋_GB2312" w:hAnsi="微软雅黑" w:cs="仿宋_GB2312" w:hint="eastAsia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shd w:val="clear" w:color="auto" w:fill="FFFFFF"/>
        </w:rPr>
        <w:t>联系电话：</w:t>
      </w:r>
    </w:p>
    <w:p w:rsidR="003568A9" w:rsidRDefault="003568A9">
      <w:pPr>
        <w:pStyle w:val="a5"/>
        <w:widowControl/>
        <w:spacing w:beforeAutospacing="0" w:afterAutospacing="0" w:line="320" w:lineRule="exact"/>
        <w:rPr>
          <w:rFonts w:ascii="仿宋_GB2312" w:eastAsia="仿宋_GB2312" w:hAnsi="微软雅黑" w:cs="仿宋_GB2312"/>
          <w:shd w:val="clear" w:color="auto" w:fill="FFFFFF"/>
        </w:rPr>
      </w:pPr>
    </w:p>
    <w:p w:rsidR="003568A9" w:rsidRDefault="00FE0407">
      <w:pPr>
        <w:pStyle w:val="a5"/>
        <w:widowControl/>
        <w:spacing w:beforeAutospacing="0" w:afterAutospacing="0" w:line="320" w:lineRule="exact"/>
        <w:rPr>
          <w:rFonts w:ascii="仿宋_GB2312" w:eastAsia="仿宋_GB2312" w:cs="仿宋_GB2312"/>
        </w:rPr>
      </w:pPr>
      <w:r>
        <w:rPr>
          <w:rFonts w:ascii="仿宋_GB2312" w:eastAsia="仿宋_GB2312" w:hAnsi="微软雅黑" w:cs="仿宋_GB2312" w:hint="eastAsia"/>
          <w:shd w:val="clear" w:color="auto" w:fill="FFFFFF"/>
        </w:rPr>
        <w:t>注：</w:t>
      </w:r>
      <w:r>
        <w:rPr>
          <w:rFonts w:ascii="仿宋_GB2312" w:eastAsia="仿宋_GB2312" w:hAnsi="微软雅黑" w:cs="仿宋_GB2312" w:hint="eastAsia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shd w:val="clear" w:color="auto" w:fill="FFFFFF"/>
        </w:rPr>
        <w:t>．在</w:t>
      </w:r>
      <w:r>
        <w:rPr>
          <w:rFonts w:ascii="仿宋_GB2312" w:eastAsia="仿宋_GB2312" w:hAnsi="微软雅黑" w:cs="仿宋_GB2312" w:hint="eastAsia"/>
          <w:shd w:val="clear" w:color="auto" w:fill="FFFFFF"/>
        </w:rPr>
        <w:t>开发</w:t>
      </w:r>
      <w:r>
        <w:rPr>
          <w:rFonts w:ascii="仿宋_GB2312" w:eastAsia="仿宋_GB2312" w:hAnsi="微软雅黑" w:cs="仿宋_GB2312" w:hint="eastAsia"/>
          <w:shd w:val="clear" w:color="auto" w:fill="FFFFFF"/>
        </w:rPr>
        <w:t>区范围内的</w:t>
      </w:r>
      <w:r>
        <w:rPr>
          <w:rFonts w:ascii="仿宋_GB2312" w:eastAsia="仿宋_GB2312" w:hAnsi="微软雅黑" w:cs="仿宋_GB2312" w:hint="eastAsia"/>
          <w:shd w:val="clear" w:color="auto" w:fill="FFFFFF"/>
        </w:rPr>
        <w:t>未竣工备案项目</w:t>
      </w:r>
      <w:r>
        <w:rPr>
          <w:rFonts w:ascii="仿宋_GB2312" w:eastAsia="仿宋_GB2312" w:hAnsi="微软雅黑" w:cs="仿宋_GB2312" w:hint="eastAsia"/>
          <w:shd w:val="clear" w:color="auto" w:fill="FFFFFF"/>
        </w:rPr>
        <w:t>，均需填写本表。无分包单位的，相应栏目可不填写</w:t>
      </w:r>
      <w:r>
        <w:rPr>
          <w:rFonts w:ascii="仿宋_GB2312" w:eastAsia="仿宋_GB2312" w:hAnsi="微软雅黑" w:cs="仿宋_GB2312" w:hint="eastAsia"/>
          <w:shd w:val="clear" w:color="auto" w:fill="FFFFFF"/>
        </w:rPr>
        <w:t>；分包单位较多的可自行扩展表格</w:t>
      </w:r>
      <w:r>
        <w:rPr>
          <w:rFonts w:ascii="仿宋_GB2312" w:eastAsia="仿宋_GB2312" w:hAnsi="微软雅黑" w:cs="仿宋_GB2312" w:hint="eastAsia"/>
          <w:shd w:val="clear" w:color="auto" w:fill="FFFFFF"/>
        </w:rPr>
        <w:t>。</w:t>
      </w:r>
    </w:p>
    <w:p w:rsidR="003568A9" w:rsidRDefault="00FE0407">
      <w:pPr>
        <w:pStyle w:val="a5"/>
        <w:widowControl/>
        <w:spacing w:beforeAutospacing="0" w:afterAutospacing="0" w:line="320" w:lineRule="exact"/>
        <w:ind w:firstLineChars="200" w:firstLine="480"/>
        <w:rPr>
          <w:rFonts w:ascii="仿宋_GB2312" w:eastAsia="仿宋_GB2312" w:hAnsi="微软雅黑" w:cs="仿宋_GB2312"/>
          <w:shd w:val="clear" w:color="auto" w:fill="FFFFFF"/>
        </w:rPr>
        <w:sectPr w:rsidR="003568A9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仿宋_GB2312" w:eastAsia="仿宋_GB2312" w:hAnsi="微软雅黑" w:cs="仿宋_GB2312" w:hint="eastAsia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shd w:val="clear" w:color="auto" w:fill="FFFFFF"/>
        </w:rPr>
        <w:t>．本表</w:t>
      </w:r>
      <w:r>
        <w:rPr>
          <w:rFonts w:ascii="仿宋_GB2312" w:eastAsia="仿宋_GB2312" w:hAnsi="微软雅黑" w:cs="仿宋_GB2312" w:hint="eastAsia"/>
          <w:shd w:val="clear" w:color="auto" w:fill="FFFFFF"/>
        </w:rPr>
        <w:t>一式两份，</w:t>
      </w:r>
      <w:r>
        <w:rPr>
          <w:rFonts w:ascii="仿宋_GB2312" w:eastAsia="仿宋_GB2312" w:hAnsi="微软雅黑" w:cs="仿宋_GB2312" w:hint="eastAsia"/>
          <w:shd w:val="clear" w:color="auto" w:fill="FFFFFF"/>
        </w:rPr>
        <w:t>于</w:t>
      </w:r>
      <w:r>
        <w:rPr>
          <w:rFonts w:ascii="仿宋_GB2312" w:eastAsia="仿宋_GB2312" w:hAnsi="微软雅黑" w:cs="仿宋_GB2312" w:hint="eastAsia"/>
          <w:shd w:val="clear" w:color="auto" w:fill="FFFFFF"/>
        </w:rPr>
        <w:t>25</w:t>
      </w:r>
      <w:r>
        <w:rPr>
          <w:rFonts w:ascii="仿宋_GB2312" w:eastAsia="仿宋_GB2312" w:hAnsi="微软雅黑" w:cs="仿宋_GB2312" w:hint="eastAsia"/>
          <w:shd w:val="clear" w:color="auto" w:fill="FFFFFF"/>
        </w:rPr>
        <w:t>日前由企业汇总后报建筑业</w:t>
      </w:r>
      <w:r>
        <w:rPr>
          <w:rFonts w:ascii="仿宋_GB2312" w:eastAsia="仿宋_GB2312" w:hAnsi="微软雅黑" w:cs="仿宋_GB2312" w:hint="eastAsia"/>
          <w:shd w:val="clear" w:color="auto" w:fill="FFFFFF"/>
        </w:rPr>
        <w:t>管理处</w:t>
      </w:r>
      <w:r>
        <w:rPr>
          <w:rFonts w:ascii="仿宋_GB2312" w:eastAsia="仿宋_GB2312" w:hAnsi="微软雅黑" w:cs="仿宋_GB2312" w:hint="eastAsia"/>
          <w:shd w:val="clear" w:color="auto" w:fill="FFFFFF"/>
        </w:rPr>
        <w:t>，联系电话：</w:t>
      </w:r>
      <w:r>
        <w:rPr>
          <w:rFonts w:ascii="仿宋_GB2312" w:eastAsia="仿宋_GB2312" w:hAnsi="微软雅黑" w:cs="仿宋_GB2312" w:hint="eastAsia"/>
          <w:shd w:val="clear" w:color="auto" w:fill="FFFFFF"/>
        </w:rPr>
        <w:t>6393035</w:t>
      </w:r>
      <w:r>
        <w:rPr>
          <w:rFonts w:ascii="仿宋_GB2312" w:eastAsia="仿宋_GB2312" w:hAnsi="微软雅黑" w:cs="仿宋_GB2312" w:hint="eastAsia"/>
          <w:shd w:val="clear" w:color="auto" w:fill="FFFFFF"/>
        </w:rPr>
        <w:t>、</w:t>
      </w:r>
      <w:r>
        <w:rPr>
          <w:rFonts w:ascii="仿宋_GB2312" w:eastAsia="仿宋_GB2312" w:hAnsi="微软雅黑" w:cs="仿宋_GB2312" w:hint="eastAsia"/>
          <w:shd w:val="clear" w:color="auto" w:fill="FFFFFF"/>
        </w:rPr>
        <w:t>6394968</w:t>
      </w:r>
      <w:r w:rsidR="00AF3ABF">
        <w:rPr>
          <w:rFonts w:ascii="仿宋_GB2312" w:eastAsia="仿宋_GB2312" w:hAnsi="微软雅黑" w:cs="仿宋_GB2312" w:hint="eastAsia"/>
          <w:shd w:val="clear" w:color="auto" w:fill="FFFFFF"/>
        </w:rPr>
        <w:t>，项目部留存一份备查.</w:t>
      </w:r>
    </w:p>
    <w:p w:rsidR="003568A9" w:rsidRDefault="003568A9" w:rsidP="00AF3ABF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sz w:val="30"/>
          <w:szCs w:val="30"/>
        </w:rPr>
      </w:pPr>
    </w:p>
    <w:sectPr w:rsidR="003568A9" w:rsidSect="003568A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07" w:rsidRDefault="00FE0407" w:rsidP="00AF3ABF">
      <w:r>
        <w:separator/>
      </w:r>
    </w:p>
  </w:endnote>
  <w:endnote w:type="continuationSeparator" w:id="1">
    <w:p w:rsidR="00FE0407" w:rsidRDefault="00FE0407" w:rsidP="00AF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07" w:rsidRDefault="00FE0407" w:rsidP="00AF3ABF">
      <w:r>
        <w:separator/>
      </w:r>
    </w:p>
  </w:footnote>
  <w:footnote w:type="continuationSeparator" w:id="1">
    <w:p w:rsidR="00FE0407" w:rsidRDefault="00FE0407" w:rsidP="00AF3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7E33"/>
    <w:rsid w:val="00247E33"/>
    <w:rsid w:val="0031397A"/>
    <w:rsid w:val="003568A9"/>
    <w:rsid w:val="00532AF4"/>
    <w:rsid w:val="007B0243"/>
    <w:rsid w:val="00AF3ABF"/>
    <w:rsid w:val="00D03E81"/>
    <w:rsid w:val="00D85AD1"/>
    <w:rsid w:val="00DF66AC"/>
    <w:rsid w:val="00EE6C77"/>
    <w:rsid w:val="00F11828"/>
    <w:rsid w:val="00FE0407"/>
    <w:rsid w:val="02174E99"/>
    <w:rsid w:val="032D06F8"/>
    <w:rsid w:val="033114F3"/>
    <w:rsid w:val="03EC70A2"/>
    <w:rsid w:val="05A8275E"/>
    <w:rsid w:val="07895457"/>
    <w:rsid w:val="0DA543CB"/>
    <w:rsid w:val="126B6956"/>
    <w:rsid w:val="13C07BE7"/>
    <w:rsid w:val="15136E33"/>
    <w:rsid w:val="16954624"/>
    <w:rsid w:val="17080181"/>
    <w:rsid w:val="19E649DD"/>
    <w:rsid w:val="1BC321DC"/>
    <w:rsid w:val="1C7925EE"/>
    <w:rsid w:val="1D1F3F14"/>
    <w:rsid w:val="1E233862"/>
    <w:rsid w:val="1EFE6268"/>
    <w:rsid w:val="20F078E0"/>
    <w:rsid w:val="218F6327"/>
    <w:rsid w:val="21A43BDC"/>
    <w:rsid w:val="222C4761"/>
    <w:rsid w:val="23383340"/>
    <w:rsid w:val="23385349"/>
    <w:rsid w:val="2392725D"/>
    <w:rsid w:val="23ED2621"/>
    <w:rsid w:val="24FB1C0D"/>
    <w:rsid w:val="252300A0"/>
    <w:rsid w:val="25576336"/>
    <w:rsid w:val="27B11730"/>
    <w:rsid w:val="291913E5"/>
    <w:rsid w:val="2AC142C1"/>
    <w:rsid w:val="2AC36584"/>
    <w:rsid w:val="2B337083"/>
    <w:rsid w:val="2B650BB4"/>
    <w:rsid w:val="2CDA00B8"/>
    <w:rsid w:val="2D0C393C"/>
    <w:rsid w:val="2DD60726"/>
    <w:rsid w:val="2E2E2DBA"/>
    <w:rsid w:val="2E472C93"/>
    <w:rsid w:val="2F091CF3"/>
    <w:rsid w:val="2F3A6701"/>
    <w:rsid w:val="2FF04AA8"/>
    <w:rsid w:val="30273D2D"/>
    <w:rsid w:val="310B1081"/>
    <w:rsid w:val="31616BF4"/>
    <w:rsid w:val="35FE26AE"/>
    <w:rsid w:val="363A7DC4"/>
    <w:rsid w:val="37586DA0"/>
    <w:rsid w:val="385813BA"/>
    <w:rsid w:val="38817531"/>
    <w:rsid w:val="397E17B6"/>
    <w:rsid w:val="3C7666CD"/>
    <w:rsid w:val="3D31740A"/>
    <w:rsid w:val="3EAF374B"/>
    <w:rsid w:val="3EBC53F8"/>
    <w:rsid w:val="3FAA041B"/>
    <w:rsid w:val="427B1A38"/>
    <w:rsid w:val="469D1B1A"/>
    <w:rsid w:val="46F6514C"/>
    <w:rsid w:val="48990BD4"/>
    <w:rsid w:val="49422239"/>
    <w:rsid w:val="4ACF2DBB"/>
    <w:rsid w:val="4B644997"/>
    <w:rsid w:val="4C4B34B9"/>
    <w:rsid w:val="4E372288"/>
    <w:rsid w:val="4EEB0023"/>
    <w:rsid w:val="53431F7E"/>
    <w:rsid w:val="55260B7A"/>
    <w:rsid w:val="55283AB6"/>
    <w:rsid w:val="556C4B8F"/>
    <w:rsid w:val="56A42FC3"/>
    <w:rsid w:val="5701080F"/>
    <w:rsid w:val="588C5BD2"/>
    <w:rsid w:val="58CA6EC5"/>
    <w:rsid w:val="599E2E63"/>
    <w:rsid w:val="5D4169DB"/>
    <w:rsid w:val="5D953AA0"/>
    <w:rsid w:val="5F347B60"/>
    <w:rsid w:val="60D37281"/>
    <w:rsid w:val="664B5DCC"/>
    <w:rsid w:val="68611882"/>
    <w:rsid w:val="68A84501"/>
    <w:rsid w:val="699361E0"/>
    <w:rsid w:val="6B37404D"/>
    <w:rsid w:val="6B9F11A3"/>
    <w:rsid w:val="6D852C94"/>
    <w:rsid w:val="6DFF6851"/>
    <w:rsid w:val="6E5C222B"/>
    <w:rsid w:val="706F5399"/>
    <w:rsid w:val="707A061A"/>
    <w:rsid w:val="71F33D0A"/>
    <w:rsid w:val="74DA30A8"/>
    <w:rsid w:val="757C4776"/>
    <w:rsid w:val="77195EF2"/>
    <w:rsid w:val="787F64A1"/>
    <w:rsid w:val="789B2221"/>
    <w:rsid w:val="78B86F08"/>
    <w:rsid w:val="795B61E8"/>
    <w:rsid w:val="796F0A7A"/>
    <w:rsid w:val="7AD37E3E"/>
    <w:rsid w:val="7C1A41E1"/>
    <w:rsid w:val="7D5611CD"/>
    <w:rsid w:val="7D886B23"/>
    <w:rsid w:val="7E7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6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56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568A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3568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68A9"/>
    <w:rPr>
      <w:b/>
    </w:rPr>
  </w:style>
  <w:style w:type="character" w:styleId="a8">
    <w:name w:val="FollowedHyperlink"/>
    <w:basedOn w:val="a0"/>
    <w:qFormat/>
    <w:rsid w:val="003568A9"/>
    <w:rPr>
      <w:color w:val="111111"/>
      <w:u w:val="none"/>
    </w:rPr>
  </w:style>
  <w:style w:type="character" w:styleId="a9">
    <w:name w:val="Hyperlink"/>
    <w:basedOn w:val="a0"/>
    <w:qFormat/>
    <w:rsid w:val="003568A9"/>
    <w:rPr>
      <w:color w:val="111111"/>
      <w:u w:val="none"/>
    </w:rPr>
  </w:style>
  <w:style w:type="character" w:customStyle="1" w:styleId="Char0">
    <w:name w:val="页眉 Char"/>
    <w:basedOn w:val="a0"/>
    <w:link w:val="a4"/>
    <w:qFormat/>
    <w:rsid w:val="003568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568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 Spacing"/>
    <w:uiPriority w:val="1"/>
    <w:qFormat/>
    <w:rsid w:val="003568A9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2020-11-17T01:05:00Z</cp:lastPrinted>
  <dcterms:created xsi:type="dcterms:W3CDTF">2020-11-19T07:25:00Z</dcterms:created>
  <dcterms:modified xsi:type="dcterms:W3CDTF">2020-11-19T07:25:00Z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