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B4" w:rsidRDefault="002773B4" w:rsidP="00161F8E">
      <w:pPr>
        <w:spacing w:line="240" w:lineRule="atLeast"/>
        <w:jc w:val="center"/>
        <w:rPr>
          <w:rFonts w:eastAsia="华文中宋" w:cs="Times New Roman"/>
          <w:b/>
          <w:bCs/>
          <w:w w:val="80"/>
          <w:sz w:val="180"/>
          <w:szCs w:val="180"/>
        </w:rPr>
      </w:pPr>
      <w:r>
        <w:rPr>
          <w:rFonts w:eastAsia="华文中宋" w:cs="华文中宋" w:hint="eastAsia"/>
          <w:b/>
          <w:bCs/>
          <w:w w:val="80"/>
          <w:sz w:val="180"/>
          <w:szCs w:val="180"/>
        </w:rPr>
        <w:t>传真电报</w:t>
      </w:r>
    </w:p>
    <w:p w:rsidR="002773B4" w:rsidRDefault="002773B4" w:rsidP="00161F8E">
      <w:pPr>
        <w:spacing w:line="240" w:lineRule="atLeast"/>
        <w:rPr>
          <w:rFonts w:cs="Times New Roman"/>
          <w:sz w:val="32"/>
          <w:szCs w:val="32"/>
        </w:rPr>
      </w:pPr>
    </w:p>
    <w:p w:rsidR="002773B4" w:rsidRPr="001C5488" w:rsidRDefault="002773B4" w:rsidP="00520D5D">
      <w:pPr>
        <w:spacing w:line="240" w:lineRule="atLeast"/>
        <w:ind w:firstLineChars="50" w:firstLine="31680"/>
        <w:rPr>
          <w:rFonts w:ascii="楷体_GB2312" w:eastAsia="楷体_GB2312" w:cs="Times New Roman"/>
          <w:sz w:val="30"/>
          <w:szCs w:val="30"/>
        </w:rPr>
      </w:pPr>
      <w:r>
        <w:rPr>
          <w:rFonts w:eastAsia="仿宋_GB2312" w:cs="仿宋_GB2312" w:hint="eastAsia"/>
          <w:sz w:val="32"/>
          <w:szCs w:val="32"/>
        </w:rPr>
        <w:t>发往：见报头签发人：林涛</w:t>
      </w:r>
    </w:p>
    <w:p w:rsidR="002773B4" w:rsidRPr="0017258E" w:rsidRDefault="002773B4" w:rsidP="0017258E">
      <w:pPr>
        <w:spacing w:line="240" w:lineRule="atLeast"/>
        <w:rPr>
          <w:rFonts w:eastAsia="仿宋_GB2312" w:cs="Times New Roman"/>
          <w:sz w:val="32"/>
          <w:szCs w:val="32"/>
        </w:rPr>
      </w:pPr>
      <w:r>
        <w:rPr>
          <w:noProof/>
        </w:rPr>
        <w:pict>
          <v:line id="Line 2" o:spid="_x0000_s1026" style="position:absolute;left:0;text-align:left;z-index:251658240;visibility:visible" from="-6.5pt,5.55pt" to="435.75pt,5.55pt" o:allowincell="f" strokeweight="1.5pt"/>
        </w:pict>
      </w:r>
    </w:p>
    <w:p w:rsidR="002773B4" w:rsidRPr="00B63829" w:rsidRDefault="002773B4" w:rsidP="00520D5D">
      <w:pPr>
        <w:spacing w:line="240" w:lineRule="atLeast"/>
        <w:ind w:firstLineChars="50" w:firstLine="31680"/>
        <w:rPr>
          <w:rFonts w:eastAsia="仿宋_GB2312" w:cs="Times New Roman"/>
          <w:sz w:val="32"/>
          <w:szCs w:val="32"/>
        </w:rPr>
      </w:pPr>
      <w:r>
        <w:rPr>
          <w:noProof/>
        </w:rPr>
        <w:pict>
          <v:line id="Line 3" o:spid="_x0000_s1027" style="position:absolute;left:0;text-align:left;z-index:251659264;visibility:visible" from="-6.5pt,24.95pt" to="435.75pt,24.95pt" o:allowincell="f" strokeweight="1.5pt"/>
        </w:pict>
      </w:r>
      <w:r>
        <w:rPr>
          <w:rFonts w:eastAsia="仿宋_GB2312" w:cs="仿宋_GB2312" w:hint="eastAsia"/>
          <w:sz w:val="32"/>
          <w:szCs w:val="32"/>
        </w:rPr>
        <w:t>等级：紧急密级编号：</w:t>
      </w:r>
      <w:r>
        <w:rPr>
          <w:rFonts w:ascii="仿宋_GB2312" w:eastAsia="仿宋_GB2312" w:cs="仿宋_GB2312"/>
          <w:sz w:val="32"/>
          <w:szCs w:val="32"/>
        </w:rPr>
        <w:t>24</w:t>
      </w:r>
      <w:r w:rsidRPr="00B63829">
        <w:rPr>
          <w:rFonts w:eastAsia="仿宋_GB2312" w:cs="仿宋_GB2312" w:hint="eastAsia"/>
          <w:sz w:val="32"/>
          <w:szCs w:val="32"/>
        </w:rPr>
        <w:t>机号</w:t>
      </w:r>
    </w:p>
    <w:p w:rsidR="002773B4" w:rsidRDefault="002773B4" w:rsidP="00161F8E">
      <w:pPr>
        <w:spacing w:line="5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2773B4" w:rsidRPr="00C529E0" w:rsidRDefault="002773B4" w:rsidP="00FA41F1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C529E0">
        <w:rPr>
          <w:rFonts w:ascii="方正小标宋简体" w:eastAsia="方正小标宋简体" w:cs="方正小标宋简体" w:hint="eastAsia"/>
          <w:sz w:val="44"/>
          <w:szCs w:val="44"/>
        </w:rPr>
        <w:t>关于开展</w:t>
      </w:r>
      <w:r w:rsidRPr="00C529E0">
        <w:rPr>
          <w:rFonts w:ascii="方正小标宋简体" w:eastAsia="方正小标宋简体" w:cs="方正小标宋简体"/>
          <w:sz w:val="44"/>
          <w:szCs w:val="44"/>
        </w:rPr>
        <w:t>2017</w:t>
      </w:r>
      <w:r w:rsidRPr="00C529E0">
        <w:rPr>
          <w:rFonts w:ascii="方正小标宋简体" w:eastAsia="方正小标宋简体" w:cs="方正小标宋简体" w:hint="eastAsia"/>
          <w:sz w:val="44"/>
          <w:szCs w:val="44"/>
        </w:rPr>
        <w:t>年全市建筑市场和施工现场综合执法检查督查</w:t>
      </w:r>
      <w:r>
        <w:rPr>
          <w:rFonts w:ascii="方正小标宋简体" w:eastAsia="方正小标宋简体" w:cs="方正小标宋简体" w:hint="eastAsia"/>
          <w:sz w:val="44"/>
          <w:szCs w:val="44"/>
        </w:rPr>
        <w:t>工作</w:t>
      </w:r>
      <w:r w:rsidRPr="00C529E0"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2773B4" w:rsidRPr="007457B6" w:rsidRDefault="002773B4" w:rsidP="00FA41F1">
      <w:pPr>
        <w:rPr>
          <w:rFonts w:ascii="仿宋_GB2312" w:eastAsia="仿宋_GB2312" w:cs="Times New Roman"/>
          <w:sz w:val="32"/>
          <w:szCs w:val="32"/>
        </w:rPr>
      </w:pPr>
    </w:p>
    <w:p w:rsidR="002773B4" w:rsidRPr="007457B6" w:rsidRDefault="002773B4" w:rsidP="00FA41F1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7457B6">
        <w:rPr>
          <w:rFonts w:ascii="仿宋_GB2312" w:eastAsia="仿宋_GB2312" w:cs="仿宋_GB2312" w:hint="eastAsia"/>
          <w:sz w:val="32"/>
          <w:szCs w:val="32"/>
        </w:rPr>
        <w:t>各县市区住房和（规划）建设管理局、有关单位：</w:t>
      </w:r>
    </w:p>
    <w:p w:rsidR="002773B4" w:rsidRPr="007457B6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7457B6">
        <w:rPr>
          <w:rFonts w:ascii="仿宋_GB2312" w:eastAsia="仿宋_GB2312" w:cs="仿宋_GB2312" w:hint="eastAsia"/>
          <w:sz w:val="32"/>
          <w:szCs w:val="32"/>
        </w:rPr>
        <w:t>根据《</w:t>
      </w:r>
      <w:r w:rsidRPr="007457B6">
        <w:rPr>
          <w:rFonts w:ascii="仿宋_GB2312" w:eastAsia="仿宋_GB2312" w:cs="仿宋_GB2312"/>
          <w:sz w:val="32"/>
          <w:szCs w:val="32"/>
        </w:rPr>
        <w:t>2017</w:t>
      </w:r>
      <w:r w:rsidRPr="007457B6">
        <w:rPr>
          <w:rFonts w:ascii="仿宋_GB2312" w:eastAsia="仿宋_GB2312" w:cs="仿宋_GB2312" w:hint="eastAsia"/>
          <w:sz w:val="32"/>
          <w:szCs w:val="32"/>
        </w:rPr>
        <w:t>年全市建筑市场和现场综合执法检查工作实施方案》有关要求，市住房和城乡建设局计划开展督查工作，现通知如下：</w:t>
      </w:r>
    </w:p>
    <w:p w:rsidR="002773B4" w:rsidRPr="007457B6" w:rsidRDefault="002773B4" w:rsidP="00520D5D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7457B6">
        <w:rPr>
          <w:rFonts w:ascii="黑体" w:eastAsia="黑体" w:hAnsi="黑体" w:cs="黑体" w:hint="eastAsia"/>
          <w:sz w:val="32"/>
          <w:szCs w:val="32"/>
        </w:rPr>
        <w:t>一、时间安排</w:t>
      </w:r>
    </w:p>
    <w:p w:rsidR="002773B4" w:rsidRPr="007457B6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7457B6">
        <w:rPr>
          <w:rFonts w:ascii="仿宋_GB2312" w:eastAsia="仿宋_GB2312" w:cs="仿宋_GB2312"/>
          <w:sz w:val="32"/>
          <w:szCs w:val="32"/>
        </w:rPr>
        <w:t>2017</w:t>
      </w:r>
      <w:r w:rsidRPr="007457B6">
        <w:rPr>
          <w:rFonts w:ascii="仿宋_GB2312" w:eastAsia="仿宋_GB2312" w:cs="仿宋_GB2312" w:hint="eastAsia"/>
          <w:sz w:val="32"/>
          <w:szCs w:val="32"/>
        </w:rPr>
        <w:t>年</w:t>
      </w:r>
      <w:r w:rsidRPr="007457B6">
        <w:rPr>
          <w:rFonts w:ascii="仿宋_GB2312" w:eastAsia="仿宋_GB2312" w:cs="仿宋_GB2312"/>
          <w:sz w:val="32"/>
          <w:szCs w:val="32"/>
        </w:rPr>
        <w:t>11</w:t>
      </w:r>
      <w:r w:rsidRPr="007457B6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6</w:t>
      </w:r>
      <w:r w:rsidRPr="007457B6">
        <w:rPr>
          <w:rFonts w:ascii="仿宋_GB2312" w:eastAsia="仿宋_GB2312" w:cs="仿宋_GB2312" w:hint="eastAsia"/>
          <w:sz w:val="32"/>
          <w:szCs w:val="32"/>
        </w:rPr>
        <w:t>日</w:t>
      </w:r>
      <w:r w:rsidRPr="007457B6">
        <w:rPr>
          <w:rFonts w:ascii="仿宋_GB2312" w:eastAsia="仿宋_GB2312" w:cs="仿宋_GB2312"/>
          <w:sz w:val="32"/>
          <w:szCs w:val="32"/>
        </w:rPr>
        <w:t>-1</w:t>
      </w:r>
      <w:r>
        <w:rPr>
          <w:rFonts w:ascii="仿宋_GB2312" w:eastAsia="仿宋_GB2312" w:cs="仿宋_GB2312"/>
          <w:sz w:val="32"/>
          <w:szCs w:val="32"/>
        </w:rPr>
        <w:t>3</w:t>
      </w:r>
      <w:r w:rsidRPr="007457B6">
        <w:rPr>
          <w:rFonts w:ascii="仿宋_GB2312" w:eastAsia="仿宋_GB2312" w:cs="仿宋_GB2312" w:hint="eastAsia"/>
          <w:sz w:val="32"/>
          <w:szCs w:val="32"/>
        </w:rPr>
        <w:t>日</w:t>
      </w:r>
    </w:p>
    <w:p w:rsidR="002773B4" w:rsidRPr="00CA26E1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7457B6">
        <w:rPr>
          <w:rFonts w:ascii="黑体" w:eastAsia="黑体" w:hAnsi="黑体" w:cs="黑体" w:hint="eastAsia"/>
          <w:sz w:val="32"/>
          <w:szCs w:val="32"/>
        </w:rPr>
        <w:t>二、检查内容</w:t>
      </w:r>
    </w:p>
    <w:p w:rsidR="002773B4" w:rsidRPr="007457B6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7457B6">
        <w:rPr>
          <w:rFonts w:ascii="仿宋_GB2312" w:eastAsia="仿宋_GB2312" w:cs="仿宋_GB2312" w:hint="eastAsia"/>
          <w:sz w:val="32"/>
          <w:szCs w:val="32"/>
        </w:rPr>
        <w:t>根据《山东省住房和城乡建设厅关于开展</w:t>
      </w:r>
      <w:r w:rsidRPr="007457B6">
        <w:rPr>
          <w:rFonts w:ascii="仿宋_GB2312" w:eastAsia="仿宋_GB2312" w:cs="仿宋_GB2312"/>
          <w:sz w:val="32"/>
          <w:szCs w:val="32"/>
        </w:rPr>
        <w:t>2017</w:t>
      </w:r>
      <w:r w:rsidRPr="007457B6">
        <w:rPr>
          <w:rFonts w:ascii="仿宋_GB2312" w:eastAsia="仿宋_GB2312" w:cs="仿宋_GB2312" w:hint="eastAsia"/>
          <w:sz w:val="32"/>
          <w:szCs w:val="32"/>
        </w:rPr>
        <w:t>年度全省建筑市场和施工现场综合执法检查工作的通知》有关要求，重点检查受检建筑业企业、监理企业资质合规情况，农民工工资支付情况，施工现场情况以及各县市区</w:t>
      </w:r>
      <w:r>
        <w:rPr>
          <w:rFonts w:ascii="仿宋_GB2312" w:eastAsia="仿宋_GB2312" w:cs="仿宋_GB2312" w:hint="eastAsia"/>
          <w:sz w:val="32"/>
          <w:szCs w:val="32"/>
        </w:rPr>
        <w:t>住房和城乡</w:t>
      </w:r>
      <w:r w:rsidRPr="007457B6">
        <w:rPr>
          <w:rFonts w:ascii="仿宋_GB2312" w:eastAsia="仿宋_GB2312" w:cs="仿宋_GB2312" w:hint="eastAsia"/>
          <w:sz w:val="32"/>
          <w:szCs w:val="32"/>
        </w:rPr>
        <w:t>建设行政主管部门履职情况。</w:t>
      </w:r>
    </w:p>
    <w:p w:rsidR="002773B4" w:rsidRPr="007457B6" w:rsidRDefault="002773B4" w:rsidP="00520D5D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7457B6">
        <w:rPr>
          <w:rFonts w:ascii="黑体" w:eastAsia="黑体" w:hAnsi="黑体" w:cs="黑体" w:hint="eastAsia"/>
          <w:sz w:val="32"/>
          <w:szCs w:val="32"/>
        </w:rPr>
        <w:t>、有关要求</w:t>
      </w:r>
    </w:p>
    <w:p w:rsidR="002773B4" w:rsidRPr="007457B6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7457B6">
        <w:rPr>
          <w:rFonts w:ascii="仿宋_GB2312" w:eastAsia="仿宋_GB2312" w:cs="仿宋_GB2312" w:hint="eastAsia"/>
          <w:sz w:val="32"/>
          <w:szCs w:val="32"/>
        </w:rPr>
        <w:t>（一）本次督查全部采用“双随机一公开”方式暗访暗查，暗访暗查结束后</w:t>
      </w:r>
      <w:r>
        <w:rPr>
          <w:rFonts w:ascii="仿宋_GB2312" w:eastAsia="仿宋_GB2312" w:cs="仿宋_GB2312" w:hint="eastAsia"/>
          <w:sz w:val="32"/>
          <w:szCs w:val="32"/>
        </w:rPr>
        <w:t>召开情况反馈会议，</w:t>
      </w:r>
      <w:r w:rsidRPr="007457B6">
        <w:rPr>
          <w:rFonts w:ascii="仿宋_GB2312" w:eastAsia="仿宋_GB2312" w:cs="仿宋_GB2312" w:hint="eastAsia"/>
          <w:sz w:val="32"/>
          <w:szCs w:val="32"/>
        </w:rPr>
        <w:t>听取工作汇报，查</w:t>
      </w:r>
      <w:r>
        <w:rPr>
          <w:rFonts w:ascii="仿宋_GB2312" w:eastAsia="仿宋_GB2312" w:cs="仿宋_GB2312" w:hint="eastAsia"/>
          <w:sz w:val="32"/>
          <w:szCs w:val="32"/>
        </w:rPr>
        <w:t>看</w:t>
      </w:r>
      <w:r w:rsidRPr="007457B6">
        <w:rPr>
          <w:rFonts w:ascii="仿宋_GB2312" w:eastAsia="仿宋_GB2312" w:cs="仿宋_GB2312" w:hint="eastAsia"/>
          <w:sz w:val="32"/>
          <w:szCs w:val="32"/>
        </w:rPr>
        <w:t>文件资料，</w:t>
      </w:r>
      <w:r>
        <w:rPr>
          <w:rFonts w:ascii="仿宋_GB2312" w:eastAsia="仿宋_GB2312" w:cs="仿宋_GB2312" w:hint="eastAsia"/>
          <w:sz w:val="32"/>
          <w:szCs w:val="32"/>
        </w:rPr>
        <w:t>调阅检查记录</w:t>
      </w:r>
      <w:r w:rsidRPr="007457B6">
        <w:rPr>
          <w:rFonts w:ascii="仿宋_GB2312" w:eastAsia="仿宋_GB2312" w:cs="仿宋_GB2312" w:hint="eastAsia"/>
          <w:sz w:val="32"/>
          <w:szCs w:val="32"/>
        </w:rPr>
        <w:t>。</w:t>
      </w:r>
    </w:p>
    <w:p w:rsidR="002773B4" w:rsidRPr="007457B6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7457B6">
        <w:rPr>
          <w:rFonts w:ascii="仿宋_GB2312" w:eastAsia="仿宋_GB2312" w:cs="仿宋_GB2312" w:hint="eastAsia"/>
          <w:sz w:val="32"/>
          <w:szCs w:val="32"/>
        </w:rPr>
        <w:t>（二）各县市区要组织</w:t>
      </w:r>
      <w:r>
        <w:rPr>
          <w:rFonts w:ascii="仿宋_GB2312" w:eastAsia="仿宋_GB2312" w:cs="仿宋_GB2312" w:hint="eastAsia"/>
          <w:sz w:val="32"/>
          <w:szCs w:val="32"/>
        </w:rPr>
        <w:t>辖区</w:t>
      </w:r>
      <w:r w:rsidRPr="007457B6">
        <w:rPr>
          <w:rFonts w:ascii="仿宋_GB2312" w:eastAsia="仿宋_GB2312" w:cs="仿宋_GB2312" w:hint="eastAsia"/>
          <w:sz w:val="32"/>
          <w:szCs w:val="32"/>
        </w:rPr>
        <w:t>范围内工程项目相关参建单位积极做好迎检准备，将《</w:t>
      </w:r>
      <w:r w:rsidRPr="007457B6">
        <w:rPr>
          <w:rFonts w:ascii="仿宋_GB2312" w:eastAsia="仿宋_GB2312" w:cs="仿宋_GB2312"/>
          <w:sz w:val="32"/>
          <w:szCs w:val="32"/>
        </w:rPr>
        <w:t>2017</w:t>
      </w:r>
      <w:r w:rsidRPr="007457B6">
        <w:rPr>
          <w:rFonts w:ascii="仿宋_GB2312" w:eastAsia="仿宋_GB2312" w:cs="仿宋_GB2312" w:hint="eastAsia"/>
          <w:sz w:val="32"/>
          <w:szCs w:val="32"/>
        </w:rPr>
        <w:t>年全市建筑市场和现场综合执法检查工作实施方案》中要求的受检材料准备齐全。</w:t>
      </w:r>
    </w:p>
    <w:p w:rsidR="002773B4" w:rsidRPr="005046ED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7457B6">
        <w:rPr>
          <w:rFonts w:ascii="仿宋_GB2312" w:eastAsia="仿宋_GB2312" w:cs="仿宋_GB2312" w:hint="eastAsia"/>
          <w:sz w:val="32"/>
          <w:szCs w:val="32"/>
        </w:rPr>
        <w:t>（三）</w:t>
      </w:r>
      <w:r w:rsidRPr="005046ED">
        <w:rPr>
          <w:rFonts w:ascii="仿宋_GB2312" w:eastAsia="仿宋_GB2312" w:cs="仿宋_GB2312" w:hint="eastAsia"/>
          <w:sz w:val="32"/>
          <w:szCs w:val="32"/>
        </w:rPr>
        <w:t>督导抽查中发现</w:t>
      </w:r>
      <w:r>
        <w:rPr>
          <w:rFonts w:ascii="仿宋_GB2312" w:eastAsia="仿宋_GB2312" w:cs="仿宋_GB2312" w:hint="eastAsia"/>
          <w:sz w:val="32"/>
          <w:szCs w:val="32"/>
        </w:rPr>
        <w:t>县市区</w:t>
      </w:r>
      <w:r w:rsidRPr="005046ED">
        <w:rPr>
          <w:rFonts w:ascii="仿宋_GB2312" w:eastAsia="仿宋_GB2312" w:cs="仿宋_GB2312" w:hint="eastAsia"/>
          <w:sz w:val="32"/>
          <w:szCs w:val="32"/>
        </w:rPr>
        <w:t>主管部门履职尽责不到位的，提出整改建议；检查和督导抽查中发现企业资质、安全生产条件达不到要求的，依法依规责令限期整改，依法予以处罚。整改事项应有限期整改通知（建议）书、行政处罚决定书、企业提交的整改报告、主管部门书面核实情况，形成闭环管理。</w:t>
      </w:r>
    </w:p>
    <w:p w:rsidR="002773B4" w:rsidRPr="0070150A" w:rsidRDefault="002773B4" w:rsidP="00520D5D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70150A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Pr="0070150A">
        <w:rPr>
          <w:rFonts w:ascii="黑体" w:eastAsia="黑体" w:hAnsi="黑体" w:cs="黑体" w:hint="eastAsia"/>
          <w:sz w:val="32"/>
          <w:szCs w:val="32"/>
        </w:rPr>
        <w:t>检查组成员</w:t>
      </w:r>
    </w:p>
    <w:p w:rsidR="002773B4" w:rsidRDefault="002773B4" w:rsidP="00520D5D">
      <w:pPr>
        <w:spacing w:line="560" w:lineRule="exact"/>
        <w:ind w:leftChars="300" w:left="31680" w:hangingChars="5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组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长：刘海涛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市局工程建设管理科副科长</w:t>
      </w:r>
    </w:p>
    <w:p w:rsidR="002773B4" w:rsidRDefault="002773B4" w:rsidP="00520D5D">
      <w:pPr>
        <w:spacing w:line="560" w:lineRule="exact"/>
        <w:ind w:leftChars="800" w:left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（联系电话：</w:t>
      </w:r>
      <w:r>
        <w:rPr>
          <w:rFonts w:ascii="仿宋_GB2312" w:eastAsia="仿宋_GB2312" w:cs="仿宋_GB2312"/>
          <w:sz w:val="32"/>
          <w:szCs w:val="32"/>
        </w:rPr>
        <w:t>18053535099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2773B4" w:rsidRPr="007457B6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副组长：周修人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市安监站监督一科科长</w:t>
      </w:r>
    </w:p>
    <w:p w:rsidR="002773B4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成员：赵锦程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市局工程建设管理科副主任科员</w:t>
      </w:r>
    </w:p>
    <w:p w:rsidR="002773B4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初府建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市局清欠办副科长</w:t>
      </w:r>
    </w:p>
    <w:p w:rsidR="002773B4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裴金鹏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市局建筑行业发展科工作人员</w:t>
      </w:r>
    </w:p>
    <w:p w:rsidR="002773B4" w:rsidRPr="0070150A" w:rsidRDefault="002773B4" w:rsidP="00520D5D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2773B4" w:rsidRPr="007457B6" w:rsidRDefault="002773B4" w:rsidP="00520D5D">
      <w:pPr>
        <w:spacing w:line="560" w:lineRule="exact"/>
        <w:ind w:firstLineChars="1200" w:firstLine="3168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烟台</w:t>
      </w:r>
      <w:r w:rsidRPr="007457B6">
        <w:rPr>
          <w:rFonts w:ascii="仿宋_GB2312" w:eastAsia="仿宋_GB2312" w:cs="仿宋_GB2312" w:hint="eastAsia"/>
          <w:sz w:val="32"/>
          <w:szCs w:val="32"/>
        </w:rPr>
        <w:t>市住房和城乡建设局</w:t>
      </w:r>
    </w:p>
    <w:p w:rsidR="002773B4" w:rsidRDefault="002773B4" w:rsidP="00AE3DCB">
      <w:pPr>
        <w:spacing w:line="560" w:lineRule="exact"/>
        <w:ind w:right="320" w:firstLineChars="1300" w:firstLine="31680"/>
        <w:jc w:val="right"/>
        <w:rPr>
          <w:rFonts w:cs="Times New Roman"/>
        </w:rPr>
      </w:pPr>
      <w:r w:rsidRPr="007457B6">
        <w:rPr>
          <w:rFonts w:ascii="仿宋_GB2312" w:eastAsia="仿宋_GB2312" w:cs="仿宋_GB2312"/>
          <w:sz w:val="32"/>
          <w:szCs w:val="32"/>
        </w:rPr>
        <w:t>2017</w:t>
      </w:r>
      <w:r w:rsidRPr="007457B6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11</w:t>
      </w:r>
      <w:r w:rsidRPr="007457B6">
        <w:rPr>
          <w:rFonts w:ascii="仿宋_GB2312" w:eastAsia="仿宋_GB2312" w:cs="仿宋_GB2312" w:hint="eastAsia"/>
          <w:sz w:val="32"/>
          <w:szCs w:val="32"/>
        </w:rPr>
        <w:t>月</w:t>
      </w:r>
      <w:r w:rsidRPr="007457B6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>3</w:t>
      </w:r>
      <w:r w:rsidRPr="007457B6">
        <w:rPr>
          <w:rFonts w:ascii="仿宋_GB2312" w:eastAsia="仿宋_GB2312" w:cs="仿宋_GB2312" w:hint="eastAsia"/>
          <w:sz w:val="32"/>
          <w:szCs w:val="32"/>
        </w:rPr>
        <w:t>日</w:t>
      </w:r>
      <w:bookmarkStart w:id="0" w:name="_GoBack"/>
      <w:bookmarkEnd w:id="0"/>
    </w:p>
    <w:sectPr w:rsidR="002773B4" w:rsidSect="0043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B4" w:rsidRDefault="002773B4" w:rsidP="00835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773B4" w:rsidRDefault="002773B4" w:rsidP="00835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B4" w:rsidRDefault="002773B4" w:rsidP="00835A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773B4" w:rsidRDefault="002773B4" w:rsidP="00835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2083C"/>
    <w:multiLevelType w:val="hybridMultilevel"/>
    <w:tmpl w:val="4B8238C8"/>
    <w:lvl w:ilvl="0" w:tplc="66ECE3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1A3"/>
    <w:rsid w:val="00024F56"/>
    <w:rsid w:val="00040709"/>
    <w:rsid w:val="00042669"/>
    <w:rsid w:val="0005065C"/>
    <w:rsid w:val="0005346A"/>
    <w:rsid w:val="000921A3"/>
    <w:rsid w:val="00092D71"/>
    <w:rsid w:val="000A72BF"/>
    <w:rsid w:val="000E224D"/>
    <w:rsid w:val="000F0867"/>
    <w:rsid w:val="001007DF"/>
    <w:rsid w:val="00105F00"/>
    <w:rsid w:val="00120758"/>
    <w:rsid w:val="00126585"/>
    <w:rsid w:val="00132A2D"/>
    <w:rsid w:val="001344F4"/>
    <w:rsid w:val="00136CB6"/>
    <w:rsid w:val="001437A7"/>
    <w:rsid w:val="00151D12"/>
    <w:rsid w:val="0015580B"/>
    <w:rsid w:val="00161F8E"/>
    <w:rsid w:val="0017258E"/>
    <w:rsid w:val="00175F20"/>
    <w:rsid w:val="00190060"/>
    <w:rsid w:val="001C2247"/>
    <w:rsid w:val="001C5488"/>
    <w:rsid w:val="001E2E8E"/>
    <w:rsid w:val="002110B1"/>
    <w:rsid w:val="002110B4"/>
    <w:rsid w:val="00223228"/>
    <w:rsid w:val="00223ADB"/>
    <w:rsid w:val="002342FC"/>
    <w:rsid w:val="002412FC"/>
    <w:rsid w:val="0027442F"/>
    <w:rsid w:val="002754AA"/>
    <w:rsid w:val="002773B4"/>
    <w:rsid w:val="00280A6A"/>
    <w:rsid w:val="0028279C"/>
    <w:rsid w:val="002B0108"/>
    <w:rsid w:val="002B6E58"/>
    <w:rsid w:val="002E129C"/>
    <w:rsid w:val="002E149A"/>
    <w:rsid w:val="002E64B6"/>
    <w:rsid w:val="002F51BC"/>
    <w:rsid w:val="0030594A"/>
    <w:rsid w:val="003157B8"/>
    <w:rsid w:val="00317A35"/>
    <w:rsid w:val="00331F8A"/>
    <w:rsid w:val="00332B62"/>
    <w:rsid w:val="003336AE"/>
    <w:rsid w:val="0033653F"/>
    <w:rsid w:val="003543C3"/>
    <w:rsid w:val="003843A9"/>
    <w:rsid w:val="00390F4E"/>
    <w:rsid w:val="00396AE6"/>
    <w:rsid w:val="003B6567"/>
    <w:rsid w:val="003C34E7"/>
    <w:rsid w:val="003C54F1"/>
    <w:rsid w:val="003E6A33"/>
    <w:rsid w:val="00400E49"/>
    <w:rsid w:val="00411364"/>
    <w:rsid w:val="00412D38"/>
    <w:rsid w:val="00417993"/>
    <w:rsid w:val="0042692B"/>
    <w:rsid w:val="00426F94"/>
    <w:rsid w:val="004331D0"/>
    <w:rsid w:val="00447E76"/>
    <w:rsid w:val="00452E27"/>
    <w:rsid w:val="00467640"/>
    <w:rsid w:val="00472B43"/>
    <w:rsid w:val="00473C6C"/>
    <w:rsid w:val="00481F67"/>
    <w:rsid w:val="00493B2B"/>
    <w:rsid w:val="004A2EB6"/>
    <w:rsid w:val="004D2FAC"/>
    <w:rsid w:val="004E6990"/>
    <w:rsid w:val="005046ED"/>
    <w:rsid w:val="00520D5D"/>
    <w:rsid w:val="005409BD"/>
    <w:rsid w:val="005448B7"/>
    <w:rsid w:val="00551FAF"/>
    <w:rsid w:val="00552FDA"/>
    <w:rsid w:val="005657EE"/>
    <w:rsid w:val="00581EDD"/>
    <w:rsid w:val="0058247A"/>
    <w:rsid w:val="00585F75"/>
    <w:rsid w:val="005A5C7D"/>
    <w:rsid w:val="005A7169"/>
    <w:rsid w:val="005B4DE7"/>
    <w:rsid w:val="005C0185"/>
    <w:rsid w:val="005D15ED"/>
    <w:rsid w:val="005D4E8B"/>
    <w:rsid w:val="005D54FF"/>
    <w:rsid w:val="005D70B1"/>
    <w:rsid w:val="00602D2E"/>
    <w:rsid w:val="006061C3"/>
    <w:rsid w:val="006160F7"/>
    <w:rsid w:val="00621880"/>
    <w:rsid w:val="00624406"/>
    <w:rsid w:val="00646A6C"/>
    <w:rsid w:val="00655FD6"/>
    <w:rsid w:val="00660F25"/>
    <w:rsid w:val="00664C6C"/>
    <w:rsid w:val="00677111"/>
    <w:rsid w:val="00696C6F"/>
    <w:rsid w:val="006A3786"/>
    <w:rsid w:val="006A77C0"/>
    <w:rsid w:val="006C4D20"/>
    <w:rsid w:val="006C519C"/>
    <w:rsid w:val="006E584C"/>
    <w:rsid w:val="006F5850"/>
    <w:rsid w:val="00700F08"/>
    <w:rsid w:val="0070150A"/>
    <w:rsid w:val="0071063F"/>
    <w:rsid w:val="0071158C"/>
    <w:rsid w:val="007168A3"/>
    <w:rsid w:val="0071762D"/>
    <w:rsid w:val="00727E7E"/>
    <w:rsid w:val="007362FB"/>
    <w:rsid w:val="00736AAD"/>
    <w:rsid w:val="00737307"/>
    <w:rsid w:val="007457B6"/>
    <w:rsid w:val="00747696"/>
    <w:rsid w:val="007512AF"/>
    <w:rsid w:val="00751CFB"/>
    <w:rsid w:val="007621FD"/>
    <w:rsid w:val="0077255E"/>
    <w:rsid w:val="00772EFA"/>
    <w:rsid w:val="00790DBB"/>
    <w:rsid w:val="007B7738"/>
    <w:rsid w:val="007C7756"/>
    <w:rsid w:val="007D09C6"/>
    <w:rsid w:val="007D22BE"/>
    <w:rsid w:val="007D7195"/>
    <w:rsid w:val="007F67FD"/>
    <w:rsid w:val="007F73E3"/>
    <w:rsid w:val="0080487F"/>
    <w:rsid w:val="00805179"/>
    <w:rsid w:val="00812C3F"/>
    <w:rsid w:val="00816FE4"/>
    <w:rsid w:val="0082096C"/>
    <w:rsid w:val="00823C7E"/>
    <w:rsid w:val="0082590D"/>
    <w:rsid w:val="00834789"/>
    <w:rsid w:val="00835AEA"/>
    <w:rsid w:val="00845AB6"/>
    <w:rsid w:val="0085464C"/>
    <w:rsid w:val="00876FBB"/>
    <w:rsid w:val="008A1AB3"/>
    <w:rsid w:val="008A5525"/>
    <w:rsid w:val="008B4B49"/>
    <w:rsid w:val="008C7AA2"/>
    <w:rsid w:val="008D27FF"/>
    <w:rsid w:val="008D2E63"/>
    <w:rsid w:val="008D7171"/>
    <w:rsid w:val="008F4238"/>
    <w:rsid w:val="00902899"/>
    <w:rsid w:val="00912197"/>
    <w:rsid w:val="009248B0"/>
    <w:rsid w:val="00927D62"/>
    <w:rsid w:val="00935BAD"/>
    <w:rsid w:val="00941C4F"/>
    <w:rsid w:val="0095088B"/>
    <w:rsid w:val="009559BD"/>
    <w:rsid w:val="009612E4"/>
    <w:rsid w:val="00964B86"/>
    <w:rsid w:val="00966845"/>
    <w:rsid w:val="00966BEE"/>
    <w:rsid w:val="00967CD0"/>
    <w:rsid w:val="009A4A7E"/>
    <w:rsid w:val="009B335E"/>
    <w:rsid w:val="009B4073"/>
    <w:rsid w:val="009D1C96"/>
    <w:rsid w:val="009E3390"/>
    <w:rsid w:val="009E4CAC"/>
    <w:rsid w:val="00A03BE1"/>
    <w:rsid w:val="00A0483E"/>
    <w:rsid w:val="00A2098F"/>
    <w:rsid w:val="00A24BCF"/>
    <w:rsid w:val="00A37EAF"/>
    <w:rsid w:val="00A44D1B"/>
    <w:rsid w:val="00A46F07"/>
    <w:rsid w:val="00A53AAA"/>
    <w:rsid w:val="00A66B0E"/>
    <w:rsid w:val="00A67192"/>
    <w:rsid w:val="00A70DE7"/>
    <w:rsid w:val="00A7703A"/>
    <w:rsid w:val="00A95DF8"/>
    <w:rsid w:val="00AA0346"/>
    <w:rsid w:val="00AC692B"/>
    <w:rsid w:val="00AD327B"/>
    <w:rsid w:val="00AE3DCB"/>
    <w:rsid w:val="00AE5FD3"/>
    <w:rsid w:val="00AF4051"/>
    <w:rsid w:val="00B00F7B"/>
    <w:rsid w:val="00B050A5"/>
    <w:rsid w:val="00B1459C"/>
    <w:rsid w:val="00B14845"/>
    <w:rsid w:val="00B16D9C"/>
    <w:rsid w:val="00B24200"/>
    <w:rsid w:val="00B33202"/>
    <w:rsid w:val="00B34315"/>
    <w:rsid w:val="00B5550C"/>
    <w:rsid w:val="00B61089"/>
    <w:rsid w:val="00B61B02"/>
    <w:rsid w:val="00B63829"/>
    <w:rsid w:val="00B77E18"/>
    <w:rsid w:val="00B858FE"/>
    <w:rsid w:val="00B95AEF"/>
    <w:rsid w:val="00BC382C"/>
    <w:rsid w:val="00BD6CA9"/>
    <w:rsid w:val="00BE7AD0"/>
    <w:rsid w:val="00BF3D3E"/>
    <w:rsid w:val="00C001EE"/>
    <w:rsid w:val="00C0743A"/>
    <w:rsid w:val="00C078E2"/>
    <w:rsid w:val="00C11056"/>
    <w:rsid w:val="00C23077"/>
    <w:rsid w:val="00C23D4E"/>
    <w:rsid w:val="00C502EB"/>
    <w:rsid w:val="00C529E0"/>
    <w:rsid w:val="00C55727"/>
    <w:rsid w:val="00C55AE7"/>
    <w:rsid w:val="00C633C6"/>
    <w:rsid w:val="00C825D4"/>
    <w:rsid w:val="00C82F2D"/>
    <w:rsid w:val="00C845A3"/>
    <w:rsid w:val="00C858FA"/>
    <w:rsid w:val="00CA26E1"/>
    <w:rsid w:val="00CA37F6"/>
    <w:rsid w:val="00CA6BB0"/>
    <w:rsid w:val="00CA6BE8"/>
    <w:rsid w:val="00CC18CA"/>
    <w:rsid w:val="00CD69F3"/>
    <w:rsid w:val="00CE296B"/>
    <w:rsid w:val="00CE6D63"/>
    <w:rsid w:val="00D07EF1"/>
    <w:rsid w:val="00D12718"/>
    <w:rsid w:val="00D17880"/>
    <w:rsid w:val="00D25BA5"/>
    <w:rsid w:val="00D32648"/>
    <w:rsid w:val="00D40094"/>
    <w:rsid w:val="00D44CE7"/>
    <w:rsid w:val="00D51283"/>
    <w:rsid w:val="00D76563"/>
    <w:rsid w:val="00D76A56"/>
    <w:rsid w:val="00DA57F1"/>
    <w:rsid w:val="00DA603B"/>
    <w:rsid w:val="00DC4FD5"/>
    <w:rsid w:val="00DC6089"/>
    <w:rsid w:val="00DD2480"/>
    <w:rsid w:val="00DE4416"/>
    <w:rsid w:val="00DF0F04"/>
    <w:rsid w:val="00DF49AE"/>
    <w:rsid w:val="00E03FAC"/>
    <w:rsid w:val="00E14D06"/>
    <w:rsid w:val="00E22DF1"/>
    <w:rsid w:val="00E441EA"/>
    <w:rsid w:val="00E54321"/>
    <w:rsid w:val="00E639D3"/>
    <w:rsid w:val="00E6457F"/>
    <w:rsid w:val="00E67F01"/>
    <w:rsid w:val="00E71FC8"/>
    <w:rsid w:val="00E72E96"/>
    <w:rsid w:val="00E823DA"/>
    <w:rsid w:val="00E85F87"/>
    <w:rsid w:val="00EA122A"/>
    <w:rsid w:val="00EC029C"/>
    <w:rsid w:val="00EC0D74"/>
    <w:rsid w:val="00EE5823"/>
    <w:rsid w:val="00EF2014"/>
    <w:rsid w:val="00F140AB"/>
    <w:rsid w:val="00F14355"/>
    <w:rsid w:val="00F16584"/>
    <w:rsid w:val="00F262F4"/>
    <w:rsid w:val="00F32E27"/>
    <w:rsid w:val="00F3535F"/>
    <w:rsid w:val="00F45CFD"/>
    <w:rsid w:val="00F56B21"/>
    <w:rsid w:val="00F74BD7"/>
    <w:rsid w:val="00F847D1"/>
    <w:rsid w:val="00F9336E"/>
    <w:rsid w:val="00F93568"/>
    <w:rsid w:val="00F95F24"/>
    <w:rsid w:val="00F96815"/>
    <w:rsid w:val="00FA41F1"/>
    <w:rsid w:val="00FC1121"/>
    <w:rsid w:val="00FE7E6B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5AE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3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5AE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52F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FDA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D44CE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44CE7"/>
  </w:style>
  <w:style w:type="paragraph" w:styleId="ListParagraph">
    <w:name w:val="List Paragraph"/>
    <w:basedOn w:val="Normal"/>
    <w:uiPriority w:val="99"/>
    <w:qFormat/>
    <w:rsid w:val="00D44CE7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4A2EB6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109</Words>
  <Characters>625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传 真 电 报</dc:title>
  <dc:subject/>
  <dc:creator>IBM</dc:creator>
  <cp:keywords/>
  <dc:description/>
  <cp:lastModifiedBy>微软用户</cp:lastModifiedBy>
  <cp:revision>5</cp:revision>
  <cp:lastPrinted>2017-10-30T06:45:00Z</cp:lastPrinted>
  <dcterms:created xsi:type="dcterms:W3CDTF">2017-10-31T06:31:00Z</dcterms:created>
  <dcterms:modified xsi:type="dcterms:W3CDTF">2017-11-03T06:11:00Z</dcterms:modified>
</cp:coreProperties>
</file>